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竣工验收材料+整改回复操作手册</w:t>
      </w:r>
    </w:p>
    <w:p>
      <w:pPr>
        <w:jc w:val="center"/>
      </w:pP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highlight w:val="red"/>
        </w:rPr>
        <w:t>注意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color w:val="0070C0"/>
          <w:lang w:eastAsia="zh-CN"/>
        </w:rPr>
        <w:t>竣工验收材料</w:t>
      </w:r>
      <w:r>
        <w:rPr>
          <w:rFonts w:hint="eastAsia"/>
        </w:rPr>
        <w:t>由</w:t>
      </w:r>
      <w:r>
        <w:rPr>
          <w:rFonts w:hint="eastAsia"/>
          <w:color w:val="C00000"/>
        </w:rPr>
        <w:t>施工单位</w:t>
      </w:r>
      <w:r>
        <w:rPr>
          <w:rFonts w:hint="eastAsia"/>
        </w:rPr>
        <w:t>先进行填写；</w:t>
      </w:r>
      <w:r>
        <w:rPr>
          <w:rFonts w:hint="eastAsia"/>
          <w:lang w:eastAsia="zh-CN"/>
        </w:rPr>
        <w:t>最后由</w:t>
      </w:r>
      <w:r>
        <w:rPr>
          <w:rFonts w:hint="eastAsia"/>
          <w:color w:val="C00000"/>
          <w:lang w:eastAsia="zh-CN"/>
        </w:rPr>
        <w:t>建设单位</w:t>
      </w:r>
      <w:r>
        <w:rPr>
          <w:rFonts w:hint="eastAsia"/>
          <w:lang w:eastAsia="zh-CN"/>
        </w:rPr>
        <w:t>审核并提交上报</w:t>
      </w:r>
    </w:p>
    <w:p>
      <w:pPr>
        <w:jc w:val="left"/>
      </w:pPr>
      <w:r>
        <w:rPr>
          <w:rFonts w:hint="eastAsia"/>
        </w:rPr>
        <w:t>其中</w:t>
      </w:r>
      <w:r>
        <w:rPr>
          <w:rFonts w:hint="eastAsia"/>
          <w:color w:val="0070C0"/>
        </w:rPr>
        <w:t>工程款支付证明</w:t>
      </w:r>
      <w:r>
        <w:rPr>
          <w:rFonts w:hint="eastAsia"/>
        </w:rPr>
        <w:t>，</w:t>
      </w:r>
      <w:r>
        <w:rPr>
          <w:rFonts w:hint="eastAsia"/>
          <w:color w:val="C00000"/>
        </w:rPr>
        <w:t>建设单位无须填写</w:t>
      </w:r>
      <w:r>
        <w:rPr>
          <w:rFonts w:hint="eastAsia"/>
        </w:rPr>
        <w:t>，只需在</w:t>
      </w:r>
      <w:r>
        <w:rPr>
          <w:rFonts w:hint="eastAsia"/>
          <w:color w:val="C00000"/>
        </w:rPr>
        <w:t>施工单位</w:t>
      </w:r>
      <w:r>
        <w:rPr>
          <w:rFonts w:hint="eastAsia"/>
        </w:rPr>
        <w:t>填写完盖章后再进行盖章即可；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</w:rPr>
        <w:t>网上已提交园林绿化工程安全生产标准化竣工确认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(有</w:t>
      </w:r>
      <w:r>
        <w:rPr>
          <w:rFonts w:hint="eastAsia"/>
          <w:color w:val="C00000"/>
          <w:lang w:val="en-US" w:eastAsia="zh-CN"/>
        </w:rPr>
        <w:t>监理单位</w:t>
      </w:r>
      <w:r>
        <w:rPr>
          <w:rFonts w:hint="eastAsia"/>
          <w:lang w:val="en-US" w:eastAsia="zh-CN"/>
        </w:rPr>
        <w:t>的需监理单位完成复核）企业端才可进行验收材料申请；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color w:val="4472C4" w:themeColor="accent1"/>
          <w:lang w:val="en-US" w:eastAsia="zh-CN"/>
          <w14:textFill>
            <w14:solidFill>
              <w14:schemeClr w14:val="accent1"/>
            </w14:solidFill>
          </w14:textFill>
        </w:rPr>
        <w:t>竣工图</w:t>
      </w:r>
      <w:r>
        <w:rPr>
          <w:rFonts w:hint="eastAsia"/>
          <w:lang w:val="en-US" w:eastAsia="zh-CN"/>
        </w:rPr>
        <w:t>应为加盖电子竣工章的</w:t>
      </w:r>
      <w:r>
        <w:rPr>
          <w:rFonts w:hint="eastAsia"/>
          <w:color w:val="4472C4" w:themeColor="accent1"/>
          <w:lang w:val="en-US" w:eastAsia="zh-CN"/>
          <w14:textFill>
            <w14:solidFill>
              <w14:schemeClr w14:val="accent1"/>
            </w14:solidFill>
          </w14:textFill>
        </w:rPr>
        <w:t>电子矢量图</w:t>
      </w:r>
      <w:r>
        <w:rPr>
          <w:rFonts w:hint="eastAsia"/>
          <w:lang w:val="en-US" w:eastAsia="zh-CN"/>
        </w:rPr>
        <w:t>；</w:t>
      </w:r>
      <w:bookmarkStart w:id="7" w:name="_GoBack"/>
      <w:bookmarkEnd w:id="7"/>
    </w:p>
    <w:p>
      <w:pPr>
        <w:jc w:val="left"/>
        <w:rPr>
          <w:rFonts w:hint="eastAsia"/>
        </w:rPr>
      </w:pPr>
      <w:r>
        <w:rPr>
          <w:rFonts w:hint="eastAsia"/>
          <w:color w:val="C00000"/>
        </w:rPr>
        <w:t>监督员</w:t>
      </w:r>
      <w:r>
        <w:rPr>
          <w:rFonts w:hint="eastAsia"/>
          <w:lang w:val="en-US" w:eastAsia="zh-CN"/>
        </w:rPr>
        <w:t>现场检查上传记录后，可填写整改回复。</w:t>
      </w:r>
    </w:p>
    <w:p>
      <w:pPr>
        <w:jc w:val="left"/>
      </w:pPr>
    </w:p>
    <w:p>
      <w:pPr>
        <w:widowControl/>
        <w:jc w:val="left"/>
      </w:pPr>
      <w: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7185393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6"/>
            <w:jc w:val="center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"_Toc110606196" </w:instrText>
          </w:r>
          <w:r>
            <w:fldChar w:fldCharType="separate"/>
          </w:r>
          <w:r>
            <w:rPr>
              <w:rStyle w:val="11"/>
            </w:rPr>
            <w:t>施工单位操作说明</w:t>
          </w:r>
          <w:r>
            <w:tab/>
          </w:r>
          <w:r>
            <w:fldChar w:fldCharType="begin"/>
          </w:r>
          <w:r>
            <w:instrText xml:space="preserve"> PAGEREF _Toc110606196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"_Toc110606197" </w:instrText>
          </w:r>
          <w:r>
            <w:fldChar w:fldCharType="separate"/>
          </w:r>
          <w:r>
            <w:rPr>
              <w:rStyle w:val="11"/>
            </w:rPr>
            <w:t>监理单位操作说明</w:t>
          </w:r>
          <w:r>
            <w:tab/>
          </w:r>
          <w:r>
            <w:fldChar w:fldCharType="begin"/>
          </w:r>
          <w:r>
            <w:instrText xml:space="preserve"> PAGEREF _Toc110606197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"_Toc110606198" </w:instrText>
          </w:r>
          <w:r>
            <w:fldChar w:fldCharType="separate"/>
          </w:r>
          <w:r>
            <w:rPr>
              <w:rStyle w:val="11"/>
            </w:rPr>
            <w:t>设计单位操作说明</w:t>
          </w:r>
          <w:r>
            <w:tab/>
          </w:r>
          <w:r>
            <w:fldChar w:fldCharType="begin"/>
          </w:r>
          <w:r>
            <w:instrText xml:space="preserve"> PAGEREF _Toc110606198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"_Toc110606199" </w:instrText>
          </w:r>
          <w:r>
            <w:fldChar w:fldCharType="separate"/>
          </w:r>
          <w:r>
            <w:rPr>
              <w:rStyle w:val="11"/>
            </w:rPr>
            <w:t>勘察单位操作说明</w:t>
          </w:r>
          <w:r>
            <w:tab/>
          </w:r>
          <w:r>
            <w:fldChar w:fldCharType="begin"/>
          </w:r>
          <w:r>
            <w:instrText xml:space="preserve"> PAGEREF _Toc110606199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"_Toc110606200" </w:instrText>
          </w:r>
          <w:r>
            <w:fldChar w:fldCharType="separate"/>
          </w:r>
          <w:r>
            <w:rPr>
              <w:rStyle w:val="11"/>
            </w:rPr>
            <w:t>建设单位操作说明</w:t>
          </w:r>
          <w:r>
            <w:tab/>
          </w:r>
          <w:r>
            <w:fldChar w:fldCharType="begin"/>
          </w:r>
          <w:r>
            <w:instrText xml:space="preserve"> PAGEREF _Toc110606200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"_Toc110606201" </w:instrText>
          </w:r>
          <w:r>
            <w:fldChar w:fldCharType="separate"/>
          </w:r>
          <w:r>
            <w:rPr>
              <w:rStyle w:val="11"/>
            </w:rPr>
            <w:t>整改回复操作说明</w:t>
          </w:r>
          <w:r>
            <w:tab/>
          </w:r>
          <w:r>
            <w:fldChar w:fldCharType="begin"/>
          </w:r>
          <w:r>
            <w:instrText xml:space="preserve"> PAGEREF _Toc110606201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left"/>
      </w:pPr>
    </w:p>
    <w:p>
      <w:pPr>
        <w:widowControl/>
        <w:jc w:val="left"/>
      </w:pPr>
      <w:r>
        <w:br w:type="page"/>
      </w:r>
    </w:p>
    <w:p>
      <w:pPr>
        <w:pStyle w:val="3"/>
        <w:jc w:val="center"/>
      </w:pPr>
      <w:bookmarkStart w:id="0" w:name="_Toc110606196"/>
      <w:r>
        <w:rPr>
          <w:rFonts w:hint="eastAsia"/>
        </w:rPr>
        <w:t>施工单位操作说明</w:t>
      </w:r>
      <w:bookmarkEnd w:id="0"/>
    </w:p>
    <w:p>
      <w:pPr>
        <w:pStyle w:val="1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施工单位插入key登录到上海市绿化和市容（林业）工程管理信息服务平台</w:t>
      </w:r>
    </w:p>
    <w:p>
      <w:pPr>
        <w:pStyle w:val="1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点击左侧菜单栏“园林绿化工程现场管理-竣工验收材料申请”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079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选中需要提交验收材料的项目，点击左上角的“填写验收材料”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6338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hint="eastAsia"/>
        </w:rPr>
      </w:pPr>
      <w:r>
        <w:rPr>
          <w:rFonts w:hint="eastAsia"/>
        </w:rPr>
        <w:t>进入到如下的页面，填写“现场联系、现场联系人电话”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653790"/>
            <wp:effectExtent l="0" t="0" r="254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分项、分部工程质量验收证明书，点击“填写表单数据”，进入到如下的页面，勾选“分项、分部工程名称”、“施工单位意见”、“自评质量等级”，点击保存即可。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192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工程质量保修书，点击“填写表单数据”，进入到如下的页面，填写“苗木成活率”、“绿地养护期”、“合理使用年限”，勾选“在正常使用条件下，建设工程的最低保修期限”，最后“项目经理、联系电话、法人代表”是系统自动匹配，无须手动填写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3374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工程款支付证明，点击“填写表单数据”，进入到如下的页面，“第三方证明单位名称”选填，若没有可以不填写，“工程承包合同总造价”为系统自动匹配，无须手动填写，下拉选择“按合同约定应支付工程款”和“农民工工资拨付情况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9063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施工单位工程质量竣工报告（合格证明书），点击“填写表单数据”，进入到如下的页面，“施工单位地址”、“联系电话”、“联系人”、“企业法人代表”均为系统自动匹配，无须手动填写，勾选“质量验收意见”，点击保存即可。</w:t>
      </w:r>
    </w:p>
    <w:p>
      <w:pPr>
        <w:pStyle w:val="1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3660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施工单位承诺书为必填，需要把模板下载下来，然后对模板进行签字操作，再点击“选择文件”把签完字的文档转成pdf进行上传。</w:t>
      </w:r>
    </w:p>
    <w:p>
      <w:pPr>
        <w:pStyle w:val="1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333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绿化栽植土检测报告为选填，若验收中需要此项，点击“获取pdf文件”，若此项目中之前有传过此报告，则会自动获取，若没有传过此报告，则点击“选择文件”进行上传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4318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上海市园林绿化和造林工程《植物检疫证书》检查情况表为选填，若验收中需要此项，点击“获取pdf文件”，若此项目中之前有传过此报告，则会自动获取，若没有传过此报告，则点击“选择文件”进行上传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5702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竣工总平面图及图纸目录和苗木清单为必填项，需要点击“选择文件”进行上传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359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电气线路绝缘测量记录为选填，若有灯具安装，则需要点击“选择文件”进行上传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1877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接地（保护）电阻值测试记录表，若有灯具安装，则需要点击“选择文件”进行上传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51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在签章文件列表中，在操作一栏中，需要对“签章文件”进行逐一签章，点击“签章文件”，拖动签章到合适的位置，</w:t>
      </w:r>
      <w:bookmarkStart w:id="1" w:name="_Hlk108441493"/>
      <w:r>
        <w:rPr>
          <w:rFonts w:hint="eastAsia"/>
        </w:rPr>
        <w:t>点击“完成签署”，</w:t>
      </w:r>
      <w:bookmarkEnd w:id="1"/>
      <w:r>
        <w:rPr>
          <w:rFonts w:hint="eastAsia"/>
        </w:rPr>
        <w:t>输入“法人一证通密码”，点击“完成签署”。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7881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0607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3782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</w:pPr>
      <w:r>
        <w:rPr>
          <w:rFonts w:hint="eastAsia"/>
        </w:rPr>
        <w:t>待所有的签章文件都签章完成，点击“保存”即可。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7030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</w:p>
    <w:p>
      <w:pPr>
        <w:widowControl/>
        <w:jc w:val="left"/>
      </w:pPr>
      <w:r>
        <w:br w:type="page"/>
      </w:r>
    </w:p>
    <w:p>
      <w:pPr>
        <w:pStyle w:val="3"/>
        <w:jc w:val="center"/>
      </w:pPr>
      <w:bookmarkStart w:id="2" w:name="_Toc110606197"/>
      <w:r>
        <w:rPr>
          <w:rFonts w:hint="eastAsia"/>
        </w:rPr>
        <w:t>监理单位操作说明</w:t>
      </w:r>
      <w:bookmarkEnd w:id="2"/>
    </w:p>
    <w:p>
      <w:pPr>
        <w:pStyle w:val="14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监理单位插入key登录到上海市绿化和市容（林业）工程管理信息服务平台</w:t>
      </w:r>
    </w:p>
    <w:p>
      <w:pPr>
        <w:pStyle w:val="14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点击左侧菜单栏“园林绿化工程现场管理-竣工验收材料申请”</w:t>
      </w:r>
    </w:p>
    <w:p>
      <w:pPr>
        <w:pStyle w:val="14"/>
        <w:ind w:left="360" w:firstLine="0" w:firstLineChars="0"/>
        <w:jc w:val="center"/>
      </w:pPr>
      <w:r>
        <w:drawing>
          <wp:inline distT="0" distB="0" distL="0" distR="0">
            <wp:extent cx="5274310" cy="197675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>选中需要提交验收材料的项目，点击左上角的“填写验收材料”</w:t>
      </w:r>
    </w:p>
    <w:p>
      <w:pPr>
        <w:pStyle w:val="14"/>
        <w:ind w:left="360" w:firstLine="0" w:firstLineChars="0"/>
        <w:jc w:val="left"/>
      </w:pPr>
      <w:r>
        <w:drawing>
          <wp:inline distT="0" distB="0" distL="0" distR="0">
            <wp:extent cx="5274310" cy="12312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进入到如下的页面，“现场联系人”和“现场联系电话”无须填写，是由施工单位填写完，自动获取的。</w:t>
      </w:r>
    </w:p>
    <w:p>
      <w:pPr>
        <w:pStyle w:val="1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486660"/>
            <wp:effectExtent l="0" t="0" r="2540" b="889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分项、分部工程质量验收证明书，点击“填写表单数据”，进入到如下的页面，勾选 “监理单位意见”、“自评质量等级”，点击保存即可。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173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监理单位工程质量评估报告（合格证明书），点击“填写表单数据”，进入到如下的页面，“项目负责人”、“联系电话”均为系统自动匹配，无须手动填写，勾选“质量验收意见”，点击保存即可。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0911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监理评估报告，若有监理单位，则必须上传，需要点击“选择文件”进行上传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155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监理单位承诺书为必填，需要把模板下载下来，然后对模板进行签字操作，再点击“选择文件”把签完字的文档转成pdf进行上传。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520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在签章文件列表中，在操作一栏中，需要对“签章文件”进行逐一签章，点击“签章文件”，拖动签章到合适的位置，点击“完成签署”，输入“法人一证通密码”，点击“完成签署”。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739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731260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6315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待所有的签章文件都签章完成，点击“保存”即可。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7539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jc w:val="center"/>
      </w:pPr>
      <w:bookmarkStart w:id="3" w:name="_Toc110606198"/>
      <w:r>
        <w:rPr>
          <w:rFonts w:hint="eastAsia"/>
        </w:rPr>
        <w:t>设计单位操作说明</w:t>
      </w:r>
      <w:bookmarkEnd w:id="3"/>
    </w:p>
    <w:p>
      <w:pPr>
        <w:pStyle w:val="1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设计单位插入key登录到上海市绿化和市容（林业）工程管理信息服务平台</w:t>
      </w:r>
    </w:p>
    <w:p>
      <w:pPr>
        <w:pStyle w:val="1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点击左侧菜单栏“园林绿化工程现场管理-竣工验收材料申请”</w:t>
      </w:r>
    </w:p>
    <w:p>
      <w:pPr>
        <w:pStyle w:val="14"/>
        <w:ind w:left="360" w:firstLine="0" w:firstLineChars="0"/>
        <w:jc w:val="center"/>
      </w:pPr>
      <w:r>
        <w:drawing>
          <wp:inline distT="0" distB="0" distL="0" distR="0">
            <wp:extent cx="5274310" cy="17214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选中需要提交验收材料的项目，点击左上角的“填写验收材料”</w:t>
      </w:r>
    </w:p>
    <w:p>
      <w:pPr>
        <w:pStyle w:val="14"/>
        <w:ind w:left="360" w:firstLine="0" w:firstLineChars="0"/>
        <w:jc w:val="left"/>
      </w:pPr>
      <w:r>
        <w:drawing>
          <wp:inline distT="0" distB="0" distL="0" distR="0">
            <wp:extent cx="5274310" cy="101028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进入到如下的页面，“现场联系人”和“现场联系电话”无须填写，是由施工单位填写完，自动获取的。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9050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分项、分部工程质量验收证明书，点击“填写表单数据”，进入到如下的页面，勾选 “设计单位意见”、“自评质量等级”，点击保存即可。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39595"/>
            <wp:effectExtent l="0" t="0" r="254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设计单位工程质量检查报告（合格证明书），点击点击“填写表单数据”，进入到如下的页面，“项目负责人”、“联系电话”均为系统自动匹配，无须手动填写，若有涉及建筑，则需要勾选“涉及建筑”这个复选框，即需要填写“设计合理使用年限”和“设计允许最终沉降量”；若没有涉及到建筑，则无须勾选“涉及建筑”，无须填写“设计合理使用年限”和“设计允许最终沉降量”；最后勾选“质量验收意见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7932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设计单位承诺书为必填，需要把模板下载下来，然后对模板进行签字操作，再点击“选择文件”把签完字的文档转成pdf进行上传。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68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在签章文件列表中，在操作一栏中，需要对“签章文件”进行逐一签章，点击“签章文件”，拖动签章到合适的位置，点击“完成签署”，输入“法人一证通密码”，点击“完成签署”。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22555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73126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631565"/>
            <wp:effectExtent l="0" t="0" r="2540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3"/>
        </w:numPr>
        <w:ind w:firstLineChars="0"/>
      </w:pPr>
      <w:r>
        <w:rPr>
          <w:rFonts w:hint="eastAsia"/>
        </w:rPr>
        <w:t>待所有的签章文件都签章完成，点击“保存”即可。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72669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jc w:val="center"/>
      </w:pPr>
      <w:bookmarkStart w:id="4" w:name="_Toc110606199"/>
      <w:r>
        <w:rPr>
          <w:rFonts w:hint="eastAsia"/>
        </w:rPr>
        <w:t>勘察单位操作说明</w:t>
      </w:r>
      <w:bookmarkEnd w:id="4"/>
    </w:p>
    <w:p>
      <w:pPr>
        <w:pStyle w:val="1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勘察单位插入key登录到上海市绿化和市容（林业）工程管理信息服务平台</w:t>
      </w:r>
    </w:p>
    <w:p>
      <w:pPr>
        <w:pStyle w:val="1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点击左侧菜单栏“园林绿化工程现场管理-竣工验收材料申请”</w:t>
      </w:r>
    </w:p>
    <w:p>
      <w:pPr>
        <w:pStyle w:val="14"/>
        <w:ind w:left="360" w:firstLine="0" w:firstLineChars="0"/>
        <w:jc w:val="center"/>
      </w:pPr>
      <w:r>
        <w:drawing>
          <wp:inline distT="0" distB="0" distL="0" distR="0">
            <wp:extent cx="5274310" cy="15824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选中需要提交验收材料的项目，点击左上角的“填写验收材料”</w:t>
      </w:r>
    </w:p>
    <w:p>
      <w:pPr>
        <w:pStyle w:val="14"/>
        <w:ind w:left="360" w:firstLine="0" w:firstLineChars="0"/>
        <w:jc w:val="left"/>
      </w:pPr>
      <w:r>
        <w:drawing>
          <wp:inline distT="0" distB="0" distL="0" distR="0">
            <wp:extent cx="5274310" cy="95377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进入到如下的页面，“现场联系人”和“现场联系电话”无须填写，是由施工单位填写完，自动获取的。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0675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分项、分部工程质量验收证明书，点击“填写表单数据”，进入到如下的页面，勾选 “勘察单位意见”、“自评质量等级”，点击保存即可。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0149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勘察单位工程质量检查报告（合格证明书），点击“填写表单数据”，进入到如下的页面，“项目负责人”、“联系电话”均为系统自动匹配，无须手动填写，可以对“质量验收意见”文本框中的数据进行修改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61185"/>
            <wp:effectExtent l="0" t="0" r="2540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t>勘察单位承诺书为必填，需要把模板下载下来，然后对模板进行签字操作，再点击“选择文件”把签完字的文档转成pdf进行上传。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016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在签章文件列表中，在操作一栏中，需要对“签章文件”进行逐一签章，点击“签章文件”，拖动签章到合适的位置，点击“完成签署”，输入“法人一证通密码”，点击“完成签署”。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880745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731260"/>
            <wp:effectExtent l="0" t="0" r="254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631565"/>
            <wp:effectExtent l="0" t="0" r="254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ind w:firstLineChars="0"/>
      </w:pPr>
      <w:r>
        <w:rPr>
          <w:rFonts w:hint="eastAsia"/>
        </w:rPr>
        <w:t>待所有的签章文件都签章完成，点击“保存”即可。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814955"/>
            <wp:effectExtent l="0" t="0" r="2540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jc w:val="center"/>
      </w:pPr>
      <w:bookmarkStart w:id="5" w:name="_Toc110606200"/>
      <w:r>
        <w:rPr>
          <w:rFonts w:hint="eastAsia"/>
        </w:rPr>
        <w:t>建设单位操作说明</w:t>
      </w:r>
      <w:bookmarkEnd w:id="5"/>
    </w:p>
    <w:p>
      <w:pPr>
        <w:pStyle w:val="14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建设单位插入key登录到上海市绿化和市容（林业）工程管理信息服务平台</w:t>
      </w:r>
    </w:p>
    <w:p>
      <w:pPr>
        <w:pStyle w:val="14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点击左侧菜单栏“园林绿化工程现场管理-竣工验收材料申请”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12290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选中需要提交验收材料的项目，点击左上角的“填写验收材料”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034415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  <w:jc w:val="left"/>
      </w:pPr>
      <w:r>
        <w:rPr>
          <w:rFonts w:hint="eastAsia"/>
        </w:rPr>
        <w:t>进入到如下的页面，勾选“我已阅读并同意以上条款”，点击确认</w:t>
      </w:r>
    </w:p>
    <w:p>
      <w:pPr>
        <w:pStyle w:val="14"/>
        <w:ind w:left="360" w:firstLine="0" w:firstLineChars="0"/>
        <w:jc w:val="left"/>
      </w:pPr>
      <w:r>
        <w:drawing>
          <wp:inline distT="0" distB="0" distL="0" distR="0">
            <wp:extent cx="5274310" cy="270510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进入到如下页面，“现场联系人”和“现场联系电话”无须填写，是由施工单位填写完，自动获取的。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4758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分项、分部工程质量验收证明书，点击“填写表单数据”，进入到如下的页面，勾选“建设单位意见”、“自评质量等级”，点击保存即可。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82880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建设单位竣工验收通知单，点击“填写表单数据”，进入到如下的页面，勾选“已符合以下要求”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406525"/>
            <wp:effectExtent l="0" t="0" r="2540" b="31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rPr>
          <w:rFonts w:hint="eastAsia"/>
        </w:rPr>
        <w:t>点击“添加人员”，进入到如下页面，其中组长默认是建设单位项目负责人，下拉选择“验收组”，“单位”，“姓名”，点击“保存”，直至所有的单位都被选择完成。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92329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460500"/>
            <wp:effectExtent l="0" t="0" r="2540" b="635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其他未选填，若有需要，可以点击“选择文件”进行上传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21310"/>
            <wp:effectExtent l="0" t="0" r="2540" b="254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建设单位承诺书为必填，需要把模板下载下来，然后对模板进行签字操作，再点击“选择文件”把签完字的文档转成pdf进行上传。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2940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在附件信息列表中，在操作一栏中，需要对“签章文件”进行逐一签章，点击“签章文件”，拖动签章到合适的位置，点击“完成签署”，输入“法人一证通密码”，点击“完成签署”。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1733550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060700"/>
            <wp:effectExtent l="0" t="0" r="2540" b="63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337820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待所有的签章文件都签章完成，点击“保存”即可。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52031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待所有单位都已盖章完成，建设单位点击“上报”按钮到管理端进行受理</w:t>
      </w:r>
    </w:p>
    <w:p>
      <w:pPr>
        <w:pStyle w:val="14"/>
        <w:ind w:left="360" w:firstLine="0" w:firstLineChars="0"/>
      </w:pPr>
      <w:r>
        <w:drawing>
          <wp:inline distT="0" distB="0" distL="0" distR="0">
            <wp:extent cx="5274310" cy="2760980"/>
            <wp:effectExtent l="0" t="0" r="2540" b="127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</w:pPr>
    </w:p>
    <w:p>
      <w:pPr>
        <w:pStyle w:val="14"/>
        <w:ind w:left="360" w:firstLine="0" w:firstLineChars="0"/>
      </w:pPr>
    </w:p>
    <w:p>
      <w:pPr>
        <w:pStyle w:val="14"/>
        <w:ind w:left="360" w:firstLine="0" w:firstLineChars="0"/>
      </w:pPr>
    </w:p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3"/>
        <w:jc w:val="center"/>
      </w:pPr>
      <w:bookmarkStart w:id="6" w:name="_Toc110606201"/>
      <w:r>
        <w:rPr>
          <w:rFonts w:hint="eastAsia"/>
        </w:rPr>
        <w:t>整改回复操作说明</w:t>
      </w:r>
      <w:bookmarkEnd w:id="6"/>
    </w:p>
    <w:p>
      <w:r>
        <w:t>1.</w:t>
      </w:r>
      <w:r>
        <w:rPr>
          <w:rFonts w:hint="eastAsia"/>
        </w:rPr>
        <w:t>施工单位登录园林系统，进入到“园林绿化工程现场管理-整改报告文件”，进入到如下页面，点击“上传竣工整改材料”</w:t>
      </w:r>
    </w:p>
    <w:p>
      <w:r>
        <w:drawing>
          <wp:inline distT="0" distB="0" distL="0" distR="0">
            <wp:extent cx="5274310" cy="1228725"/>
            <wp:effectExtent l="0" t="0" r="254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“上传竣工整改材料“，进入到如下的页面，默认是进入到填写“整改材料”的标签页，若施工单位在竣工验收材料的时候已经上传了“上海市园林绿化和造林工程《植物检疫证书》检查情况表“，则在”整改材料“的标签页中，第一栏“上海市园林绿化和造林工程《植物检疫证书》检查情况表“的入口是没有的，若有需要整改的，直接填写”竣工整改报告“即可，若没有需要整改的，直接点击”上报“即可。</w:t>
      </w:r>
    </w:p>
    <w:p>
      <w:r>
        <w:rPr>
          <w:rFonts w:hint="eastAsia"/>
        </w:rPr>
        <w:t>若施工单位在竣工验收材料的时候没有上传“上海市园林绿化和造林工程《植物检疫证书》检查情况表“，则在”整改材料“的标签页中，第一栏“上海市园林绿化和造林工程《植物检疫证书》检查情况表“是必填的，若没有获取文件，或者没有上传文件，则点击”上报“是无法进行上报操作，若有需要整改的，直接填写”竣工整改报告“即可，若没有需要整改的，上传完” 上海市园林绿化和造林工程《植物检疫证书》检查情况表“就可以点击”上报“。</w:t>
      </w:r>
    </w:p>
    <w:p>
      <w:r>
        <w:drawing>
          <wp:inline distT="0" distB="0" distL="0" distR="0">
            <wp:extent cx="5274310" cy="371983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点击“竣工监督记录“进入到如下的页面，施工单位可以对”竣工监督记录“进行查看。</w:t>
      </w:r>
    </w:p>
    <w:p>
      <w:r>
        <w:drawing>
          <wp:inline distT="0" distB="0" distL="0" distR="0">
            <wp:extent cx="5274310" cy="1595120"/>
            <wp:effectExtent l="0" t="0" r="254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60" w:firstLine="0" w:firstLineChars="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274CED"/>
    <w:multiLevelType w:val="multilevel"/>
    <w:tmpl w:val="05274CE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9A1DB5"/>
    <w:multiLevelType w:val="multilevel"/>
    <w:tmpl w:val="139A1DB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161794"/>
    <w:multiLevelType w:val="multilevel"/>
    <w:tmpl w:val="3A16179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604C10"/>
    <w:multiLevelType w:val="multilevel"/>
    <w:tmpl w:val="5A604C10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FA33278"/>
    <w:multiLevelType w:val="multilevel"/>
    <w:tmpl w:val="5FA332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ZkODI0YTBiYjI4MzljNWJlZjQ1MGViYjRmMDdhOTYifQ=="/>
  </w:docVars>
  <w:rsids>
    <w:rsidRoot w:val="009A7E2E"/>
    <w:rsid w:val="000A6642"/>
    <w:rsid w:val="000A7E70"/>
    <w:rsid w:val="000F20C4"/>
    <w:rsid w:val="001A2096"/>
    <w:rsid w:val="001C33FE"/>
    <w:rsid w:val="001E6883"/>
    <w:rsid w:val="002C4392"/>
    <w:rsid w:val="002E5612"/>
    <w:rsid w:val="002F5A64"/>
    <w:rsid w:val="003E43E9"/>
    <w:rsid w:val="00401262"/>
    <w:rsid w:val="0050082B"/>
    <w:rsid w:val="00533809"/>
    <w:rsid w:val="00575195"/>
    <w:rsid w:val="005A1151"/>
    <w:rsid w:val="00607AB0"/>
    <w:rsid w:val="0062395B"/>
    <w:rsid w:val="006C36A9"/>
    <w:rsid w:val="006F1D42"/>
    <w:rsid w:val="007037AE"/>
    <w:rsid w:val="00703CDE"/>
    <w:rsid w:val="0074229C"/>
    <w:rsid w:val="007C01B5"/>
    <w:rsid w:val="007D5554"/>
    <w:rsid w:val="00815465"/>
    <w:rsid w:val="0086164E"/>
    <w:rsid w:val="008A16C2"/>
    <w:rsid w:val="008A33B4"/>
    <w:rsid w:val="008F0EA8"/>
    <w:rsid w:val="00930820"/>
    <w:rsid w:val="00936EE4"/>
    <w:rsid w:val="00957EFC"/>
    <w:rsid w:val="00963569"/>
    <w:rsid w:val="009A7E2E"/>
    <w:rsid w:val="00A01D4B"/>
    <w:rsid w:val="00A5028C"/>
    <w:rsid w:val="00A67B37"/>
    <w:rsid w:val="00AB318F"/>
    <w:rsid w:val="00AC5E1A"/>
    <w:rsid w:val="00AE3D97"/>
    <w:rsid w:val="00B34FD4"/>
    <w:rsid w:val="00BC633C"/>
    <w:rsid w:val="00BC7792"/>
    <w:rsid w:val="00BD2B19"/>
    <w:rsid w:val="00C0036F"/>
    <w:rsid w:val="00C00B78"/>
    <w:rsid w:val="00C07768"/>
    <w:rsid w:val="00C35460"/>
    <w:rsid w:val="00C362F4"/>
    <w:rsid w:val="00C548F6"/>
    <w:rsid w:val="00C81897"/>
    <w:rsid w:val="00C939B2"/>
    <w:rsid w:val="00CD7E40"/>
    <w:rsid w:val="00CE3018"/>
    <w:rsid w:val="00D16160"/>
    <w:rsid w:val="00D24CBF"/>
    <w:rsid w:val="00D40B09"/>
    <w:rsid w:val="00D84759"/>
    <w:rsid w:val="00DB622C"/>
    <w:rsid w:val="00E22A5E"/>
    <w:rsid w:val="00E9059C"/>
    <w:rsid w:val="00E95D85"/>
    <w:rsid w:val="00F42C1F"/>
    <w:rsid w:val="00F42DC6"/>
    <w:rsid w:val="00F6322D"/>
    <w:rsid w:val="23AF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8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</w:style>
  <w:style w:type="paragraph" w:styleId="7">
    <w:name w:val="toc 2"/>
    <w:basedOn w:val="1"/>
    <w:next w:val="1"/>
    <w:unhideWhenUsed/>
    <w:uiPriority w:val="39"/>
    <w:pPr>
      <w:ind w:left="420" w:leftChars="200"/>
    </w:pPr>
  </w:style>
  <w:style w:type="paragraph" w:styleId="8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10"/>
    <w:link w:val="5"/>
    <w:uiPriority w:val="99"/>
    <w:rPr>
      <w:sz w:val="18"/>
      <w:szCs w:val="18"/>
    </w:rPr>
  </w:style>
  <w:style w:type="character" w:customStyle="1" w:styleId="13">
    <w:name w:val="页脚 字符"/>
    <w:basedOn w:val="10"/>
    <w:link w:val="4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7">
    <w:name w:val="标题 字符"/>
    <w:basedOn w:val="10"/>
    <w:link w:val="8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2 字符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7" Type="http://schemas.openxmlformats.org/officeDocument/2006/relationships/fontTable" Target="fontTable.xml"/><Relationship Id="rId66" Type="http://schemas.openxmlformats.org/officeDocument/2006/relationships/customXml" Target="../customXml/item1.xml"/><Relationship Id="rId65" Type="http://schemas.openxmlformats.org/officeDocument/2006/relationships/numbering" Target="numbering.xml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notes" Target="footnote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7150A-124A-4912-AE7E-3E8033F01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3749</Words>
  <Characters>3780</Characters>
  <Lines>31</Lines>
  <Paragraphs>8</Paragraphs>
  <TotalTime>32</TotalTime>
  <ScaleCrop>false</ScaleCrop>
  <LinksUpToDate>false</LinksUpToDate>
  <CharactersWithSpaces>3802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2022-07-08T07:00:00Z</dcterms:created>
  <dc:creator>1642007202@qq.com</dc:creator>
  <cp:lastModifiedBy>banana13</cp:lastModifiedBy>
  <dcterms:modified xsi:type="dcterms:W3CDTF">2022-08-09T06:57:28Z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5CF4FD606FF14F8F976405EBE7EDF462</vt:lpwstr>
  </property>
</Properties>
</file>