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施工</w:t>
      </w:r>
      <w:r>
        <w:rPr>
          <w:rFonts w:hint="eastAsia"/>
          <w:sz w:val="30"/>
          <w:szCs w:val="30"/>
          <w:lang w:val="en-US" w:eastAsia="zh-CN"/>
        </w:rPr>
        <w:t>项目（小型项目）企业拟派项目管理机构</w:t>
      </w:r>
    </w:p>
    <w:p>
      <w:pPr>
        <w:jc w:val="center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监管部门核查汇总表                           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bCs/>
          <w:sz w:val="18"/>
          <w:szCs w:val="18"/>
          <w:lang w:val="en-US" w:eastAsia="zh-CN"/>
        </w:rPr>
        <w:t>(符合的打</w:t>
      </w:r>
      <w:r>
        <w:rPr>
          <w:rFonts w:hint="default" w:ascii="Arial" w:hAnsi="Arial" w:cs="Arial"/>
          <w:b/>
          <w:bCs/>
          <w:sz w:val="18"/>
          <w:szCs w:val="18"/>
          <w:lang w:val="en-US" w:eastAsia="zh-CN"/>
        </w:rPr>
        <w:t>√</w:t>
      </w:r>
      <w:r>
        <w:rPr>
          <w:rFonts w:hint="eastAsia" w:ascii="Arial" w:hAnsi="Arial" w:cs="Arial"/>
          <w:b/>
          <w:bCs/>
          <w:sz w:val="18"/>
          <w:szCs w:val="18"/>
          <w:lang w:val="en-US" w:eastAsia="zh-CN"/>
        </w:rPr>
        <w:t>，不符合的打</w:t>
      </w:r>
      <w:r>
        <w:rPr>
          <w:rFonts w:hint="default" w:ascii="Arial" w:hAnsi="Arial" w:cs="Arial"/>
          <w:b/>
          <w:bCs/>
          <w:sz w:val="18"/>
          <w:szCs w:val="18"/>
          <w:lang w:val="en-US" w:eastAsia="zh-CN"/>
        </w:rPr>
        <w:t>×</w:t>
      </w:r>
      <w:r>
        <w:rPr>
          <w:rFonts w:hint="eastAsia"/>
          <w:b/>
          <w:bCs/>
          <w:sz w:val="18"/>
          <w:szCs w:val="18"/>
          <w:lang w:val="en-US" w:eastAsia="zh-CN"/>
        </w:rPr>
        <w:t>)</w:t>
      </w:r>
    </w:p>
    <w:tbl>
      <w:tblPr>
        <w:tblStyle w:val="4"/>
        <w:tblW w:w="12437" w:type="dxa"/>
        <w:jc w:val="center"/>
        <w:tblInd w:w="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68"/>
        <w:gridCol w:w="1804"/>
        <w:gridCol w:w="1710"/>
        <w:gridCol w:w="1275"/>
        <w:gridCol w:w="1335"/>
        <w:gridCol w:w="190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  <w:t>企业名称（填简称）</w:t>
            </w: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  <w:t>近三个月社保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  <w:t>安全员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  <w:t>质量员</w:t>
            </w: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  <w:t>材料员（取样员）</w:t>
            </w: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4"/>
                <w:szCs w:val="24"/>
                <w:vertAlign w:val="baseline"/>
                <w:lang w:val="en-US" w:eastAsia="zh-CN"/>
              </w:rPr>
              <w:t>核查结果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监管经办人：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 xml:space="preserve">                       监管部门负责人</w:t>
      </w:r>
      <w:r>
        <w:rPr>
          <w:rFonts w:hint="eastAsia"/>
          <w:lang w:val="en-US"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 xml:space="preserve">     年  月  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注：上述相关信息在监管平台上进行网上比对核查。政府投资的项目100%核查，其它投资项目随机核查。核查结果提交评标委员会。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32BF7"/>
    <w:rsid w:val="187D6B93"/>
    <w:rsid w:val="22146086"/>
    <w:rsid w:val="2A0D29A2"/>
    <w:rsid w:val="30D56ABF"/>
    <w:rsid w:val="390D58C4"/>
    <w:rsid w:val="399326B7"/>
    <w:rsid w:val="432C3951"/>
    <w:rsid w:val="51832BF7"/>
    <w:rsid w:val="5FF2346E"/>
    <w:rsid w:val="65E91AE6"/>
    <w:rsid w:val="6D784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2017-05-24T06:24:00Z</dcterms:created>
  <dc:creator>admin</dc:creator>
  <cp:lastModifiedBy>汤仁龙</cp:lastModifiedBy>
  <cp:lastPrinted>2017-05-25T03:05:00Z</cp:lastPrinted>
  <dcterms:modified xsi:type="dcterms:W3CDTF">2017-06-07T01:45:32Z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